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7226" w14:textId="26348961" w:rsidR="003E4B36" w:rsidRDefault="003E4B36" w:rsidP="00E95FF6">
      <w:pPr>
        <w:pStyle w:val="Heading1"/>
        <w:jc w:val="center"/>
        <w:rPr>
          <w:color w:val="auto"/>
        </w:rPr>
      </w:pPr>
      <w:r w:rsidRPr="00FD0FAD">
        <w:rPr>
          <w:color w:val="auto"/>
        </w:rPr>
        <w:t xml:space="preserve">CONSENT TO TREATMENT and SERVICE </w:t>
      </w:r>
      <w:r w:rsidR="00E95FF6">
        <w:rPr>
          <w:color w:val="auto"/>
        </w:rPr>
        <w:t xml:space="preserve">/ BILLING </w:t>
      </w:r>
      <w:r w:rsidRPr="00FD0FAD">
        <w:rPr>
          <w:color w:val="auto"/>
        </w:rPr>
        <w:t>AGREEMENT</w:t>
      </w:r>
    </w:p>
    <w:p w14:paraId="481591DB" w14:textId="77777777" w:rsidR="00CC194F" w:rsidRDefault="00CC194F" w:rsidP="00CC194F"/>
    <w:p w14:paraId="1E57D460" w14:textId="449260C2" w:rsidR="003E4B36" w:rsidRPr="003E4B36" w:rsidRDefault="00CC194F" w:rsidP="003E4B36">
      <w:r>
        <w:t>Client’s Name  ___________________________________</w:t>
      </w:r>
      <w:r>
        <w:tab/>
        <w:t>Client’s DOB _________________</w:t>
      </w:r>
    </w:p>
    <w:p w14:paraId="7C4310C4" w14:textId="1EEE6350" w:rsidR="003E4B36" w:rsidRPr="00295EB4" w:rsidRDefault="003E4B36" w:rsidP="003E4B36">
      <w:pPr>
        <w:numPr>
          <w:ilvl w:val="0"/>
          <w:numId w:val="9"/>
        </w:numPr>
        <w:spacing w:after="0" w:line="240" w:lineRule="auto"/>
        <w:rPr>
          <w:rFonts w:ascii="Aparajita" w:hAnsi="Aparajita" w:cs="Aparajita"/>
          <w:sz w:val="28"/>
        </w:rPr>
      </w:pPr>
      <w:r w:rsidRPr="00295EB4">
        <w:rPr>
          <w:rFonts w:ascii="Aparajita" w:hAnsi="Aparajita" w:cs="Aparajita"/>
          <w:sz w:val="28"/>
        </w:rPr>
        <w:t xml:space="preserve">Therapy services will be provided in </w:t>
      </w:r>
      <w:r w:rsidR="00E95FF6">
        <w:rPr>
          <w:rFonts w:ascii="Aparajita" w:hAnsi="Aparajita" w:cs="Aparajita"/>
          <w:sz w:val="28"/>
        </w:rPr>
        <w:t>one</w:t>
      </w:r>
      <w:r w:rsidRPr="00295EB4">
        <w:rPr>
          <w:rFonts w:ascii="Aparajita" w:hAnsi="Aparajita" w:cs="Aparajita"/>
          <w:sz w:val="28"/>
        </w:rPr>
        <w:t xml:space="preserve"> of the following: </w:t>
      </w:r>
    </w:p>
    <w:p w14:paraId="33E71DE0" w14:textId="77777777" w:rsidR="003E4B36" w:rsidRPr="00295EB4" w:rsidRDefault="003E4B36" w:rsidP="003E4B36">
      <w:pPr>
        <w:pStyle w:val="ListParagraph"/>
        <w:numPr>
          <w:ilvl w:val="0"/>
          <w:numId w:val="10"/>
        </w:numPr>
        <w:spacing w:after="0" w:line="240" w:lineRule="auto"/>
        <w:rPr>
          <w:rFonts w:ascii="Aparajita" w:hAnsi="Aparajita" w:cs="Aparajita"/>
          <w:sz w:val="28"/>
        </w:rPr>
      </w:pPr>
      <w:r w:rsidRPr="00295EB4">
        <w:rPr>
          <w:rFonts w:ascii="Aparajita" w:hAnsi="Aparajita" w:cs="Aparajita"/>
          <w:sz w:val="28"/>
        </w:rPr>
        <w:t>One to One Treatment Sessions</w:t>
      </w:r>
    </w:p>
    <w:p w14:paraId="4471D8CA" w14:textId="77777777" w:rsidR="003E4B36" w:rsidRPr="00295EB4" w:rsidRDefault="003E4B36" w:rsidP="003E4B36">
      <w:pPr>
        <w:pStyle w:val="ListParagraph"/>
        <w:numPr>
          <w:ilvl w:val="0"/>
          <w:numId w:val="10"/>
        </w:numPr>
        <w:spacing w:after="0" w:line="240" w:lineRule="auto"/>
        <w:rPr>
          <w:rFonts w:ascii="Aparajita" w:hAnsi="Aparajita" w:cs="Aparajita"/>
          <w:sz w:val="28"/>
        </w:rPr>
      </w:pPr>
      <w:r w:rsidRPr="00295EB4">
        <w:rPr>
          <w:rFonts w:ascii="Aparajita" w:hAnsi="Aparajita" w:cs="Aparajita"/>
          <w:sz w:val="28"/>
        </w:rPr>
        <w:t xml:space="preserve">Small group </w:t>
      </w:r>
      <w:bookmarkStart w:id="1" w:name="_GoBack"/>
      <w:bookmarkEnd w:id="1"/>
    </w:p>
    <w:p w14:paraId="5E96A2FC" w14:textId="77777777" w:rsidR="003E4B36" w:rsidRPr="00295EB4" w:rsidRDefault="003E4B36" w:rsidP="003E4B36">
      <w:pPr>
        <w:numPr>
          <w:ilvl w:val="0"/>
          <w:numId w:val="9"/>
        </w:numPr>
        <w:spacing w:after="0" w:line="240" w:lineRule="auto"/>
        <w:rPr>
          <w:rFonts w:ascii="Aparajita" w:hAnsi="Aparajita" w:cs="Aparajita"/>
          <w:sz w:val="28"/>
        </w:rPr>
      </w:pPr>
      <w:r>
        <w:rPr>
          <w:rFonts w:ascii="Aparajita" w:hAnsi="Aparajita" w:cs="Aparajita"/>
          <w:sz w:val="28"/>
        </w:rPr>
        <w:t>Service locations will</w:t>
      </w:r>
      <w:r w:rsidRPr="00295EB4">
        <w:rPr>
          <w:rFonts w:ascii="Aparajita" w:hAnsi="Aparajita" w:cs="Aparajita"/>
          <w:sz w:val="28"/>
        </w:rPr>
        <w:t xml:space="preserve"> include the following:</w:t>
      </w:r>
    </w:p>
    <w:p w14:paraId="53F78313" w14:textId="7E14E1DA" w:rsidR="003E4B36" w:rsidRPr="00295EB4" w:rsidRDefault="001933F9" w:rsidP="003E4B36">
      <w:pPr>
        <w:pStyle w:val="ListParagraph"/>
        <w:numPr>
          <w:ilvl w:val="0"/>
          <w:numId w:val="11"/>
        </w:numPr>
        <w:spacing w:after="0" w:line="240" w:lineRule="auto"/>
        <w:rPr>
          <w:rFonts w:ascii="Aparajita" w:hAnsi="Aparajita" w:cs="Aparajita"/>
          <w:sz w:val="28"/>
        </w:rPr>
      </w:pPr>
      <w:r>
        <w:rPr>
          <w:rFonts w:ascii="Aparajita" w:hAnsi="Aparajita" w:cs="Aparajita"/>
          <w:sz w:val="28"/>
        </w:rPr>
        <w:t>310 Terrell Road</w:t>
      </w:r>
      <w:r w:rsidR="003E4B36">
        <w:rPr>
          <w:rFonts w:ascii="Aparajita" w:hAnsi="Aparajita" w:cs="Aparajita"/>
          <w:sz w:val="28"/>
        </w:rPr>
        <w:t>, Franklin, NC 28734</w:t>
      </w:r>
    </w:p>
    <w:p w14:paraId="596C4E76" w14:textId="77777777" w:rsidR="003E4B36" w:rsidRPr="00295EB4" w:rsidRDefault="003E4B36" w:rsidP="003E4B36">
      <w:pPr>
        <w:numPr>
          <w:ilvl w:val="0"/>
          <w:numId w:val="9"/>
        </w:numPr>
        <w:spacing w:after="0" w:line="240" w:lineRule="auto"/>
        <w:rPr>
          <w:rFonts w:ascii="Aparajita" w:hAnsi="Aparajita" w:cs="Aparajita"/>
          <w:sz w:val="28"/>
        </w:rPr>
      </w:pPr>
      <w:r w:rsidRPr="00295EB4">
        <w:rPr>
          <w:rFonts w:ascii="Aparajita" w:hAnsi="Aparajita" w:cs="Aparajita"/>
          <w:sz w:val="28"/>
        </w:rPr>
        <w:t>Cancellations less than twenty-four (24</w:t>
      </w:r>
      <w:r>
        <w:rPr>
          <w:rFonts w:ascii="Aparajita" w:hAnsi="Aparajita" w:cs="Aparajita"/>
          <w:sz w:val="28"/>
        </w:rPr>
        <w:t xml:space="preserve">) </w:t>
      </w:r>
      <w:proofErr w:type="spellStart"/>
      <w:r>
        <w:rPr>
          <w:rFonts w:ascii="Aparajita" w:hAnsi="Aparajita" w:cs="Aparajita"/>
          <w:sz w:val="28"/>
        </w:rPr>
        <w:t>hours notice</w:t>
      </w:r>
      <w:proofErr w:type="spellEnd"/>
      <w:r>
        <w:rPr>
          <w:rFonts w:ascii="Aparajita" w:hAnsi="Aparajita" w:cs="Aparajita"/>
          <w:sz w:val="28"/>
        </w:rPr>
        <w:t xml:space="preserve"> will be assessed as a no-show appointment. </w:t>
      </w:r>
    </w:p>
    <w:p w14:paraId="2B0AE78D" w14:textId="77777777" w:rsidR="003E4B36" w:rsidRPr="00295EB4" w:rsidRDefault="003E4B36" w:rsidP="003E4B36">
      <w:pPr>
        <w:numPr>
          <w:ilvl w:val="0"/>
          <w:numId w:val="9"/>
        </w:numPr>
        <w:spacing w:after="0" w:line="240" w:lineRule="auto"/>
        <w:rPr>
          <w:rFonts w:ascii="Aparajita" w:hAnsi="Aparajita" w:cs="Aparajita"/>
          <w:sz w:val="28"/>
        </w:rPr>
      </w:pPr>
      <w:r w:rsidRPr="00010A3A">
        <w:rPr>
          <w:rFonts w:ascii="Aparajita" w:hAnsi="Aparajita" w:cs="Aparajita"/>
          <w:b/>
          <w:sz w:val="28"/>
        </w:rPr>
        <w:t>Three no shows will constitute discharge from services</w:t>
      </w:r>
      <w:r w:rsidRPr="00295EB4">
        <w:rPr>
          <w:rFonts w:ascii="Aparajita" w:hAnsi="Aparajita" w:cs="Aparajita"/>
          <w:sz w:val="28"/>
        </w:rPr>
        <w:t>.</w:t>
      </w:r>
    </w:p>
    <w:p w14:paraId="5C61C82A" w14:textId="77777777" w:rsidR="003E4B36" w:rsidRPr="00295EB4" w:rsidRDefault="003E4B36" w:rsidP="003E4B36">
      <w:pPr>
        <w:numPr>
          <w:ilvl w:val="0"/>
          <w:numId w:val="9"/>
        </w:numPr>
        <w:spacing w:after="0" w:line="240" w:lineRule="auto"/>
        <w:rPr>
          <w:rFonts w:ascii="Aparajita" w:hAnsi="Aparajita" w:cs="Aparajita"/>
          <w:sz w:val="28"/>
        </w:rPr>
      </w:pPr>
      <w:r w:rsidRPr="00295EB4">
        <w:rPr>
          <w:rFonts w:ascii="Aparajita" w:hAnsi="Aparajita" w:cs="Aparajita"/>
          <w:sz w:val="28"/>
        </w:rPr>
        <w:t>Sessions are non-refundable.</w:t>
      </w:r>
    </w:p>
    <w:p w14:paraId="2E48D916" w14:textId="77777777" w:rsidR="003E4B36" w:rsidRPr="00FD0FAD" w:rsidRDefault="003E4B36" w:rsidP="003E4B36">
      <w:pPr>
        <w:pStyle w:val="Heading3"/>
        <w:rPr>
          <w:b w:val="0"/>
          <w:color w:val="auto"/>
        </w:rPr>
      </w:pPr>
      <w:r w:rsidRPr="00FD0FAD">
        <w:rPr>
          <w:rStyle w:val="Heading1Char"/>
          <w:b/>
          <w:color w:val="auto"/>
        </w:rPr>
        <w:t>Sick Policy</w:t>
      </w:r>
    </w:p>
    <w:p w14:paraId="6521E587" w14:textId="2B40F834" w:rsidR="003E4B36" w:rsidRDefault="003E4B36" w:rsidP="003E4B36">
      <w:pPr>
        <w:spacing w:after="0" w:line="240" w:lineRule="auto"/>
        <w:rPr>
          <w:rFonts w:ascii="Times New Roman" w:hAnsi="Times New Roman"/>
          <w:b/>
        </w:rPr>
      </w:pPr>
      <w:r w:rsidRPr="004237F8">
        <w:rPr>
          <w:rFonts w:ascii="Times New Roman" w:hAnsi="Times New Roman"/>
        </w:rPr>
        <w:t>Therapists reserve the right to discontinue therapy sessions if the client presents as ill (</w:t>
      </w:r>
      <w:proofErr w:type="spellStart"/>
      <w:r w:rsidRPr="004237F8">
        <w:rPr>
          <w:rFonts w:ascii="Times New Roman" w:hAnsi="Times New Roman"/>
        </w:rPr>
        <w:t>i.e.vomiting</w:t>
      </w:r>
      <w:proofErr w:type="spellEnd"/>
      <w:r>
        <w:rPr>
          <w:rFonts w:ascii="Times New Roman" w:hAnsi="Times New Roman"/>
        </w:rPr>
        <w:t xml:space="preserve">, fever, etc. ) or if </w:t>
      </w:r>
      <w:r w:rsidRPr="004237F8">
        <w:rPr>
          <w:rFonts w:ascii="Times New Roman" w:hAnsi="Times New Roman"/>
        </w:rPr>
        <w:t>the client is not well enough to</w:t>
      </w:r>
      <w:r>
        <w:rPr>
          <w:rFonts w:ascii="Times New Roman" w:hAnsi="Times New Roman"/>
        </w:rPr>
        <w:t xml:space="preserve"> continue</w:t>
      </w:r>
      <w:r w:rsidRPr="004237F8">
        <w:rPr>
          <w:rFonts w:ascii="Times New Roman" w:hAnsi="Times New Roman"/>
        </w:rPr>
        <w:t xml:space="preserve">.  This is necessary in order to provide </w:t>
      </w:r>
      <w:r>
        <w:rPr>
          <w:rFonts w:ascii="Times New Roman" w:hAnsi="Times New Roman"/>
        </w:rPr>
        <w:t>your child with</w:t>
      </w:r>
      <w:r w:rsidRPr="004237F8">
        <w:rPr>
          <w:rFonts w:ascii="Times New Roman" w:hAnsi="Times New Roman"/>
        </w:rPr>
        <w:t xml:space="preserve"> the best learning experience possible.</w:t>
      </w:r>
      <w:r>
        <w:rPr>
          <w:rFonts w:ascii="Times New Roman" w:hAnsi="Times New Roman"/>
        </w:rPr>
        <w:t xml:space="preserve">  A session fee will be assessed for service therapist availability.     </w:t>
      </w:r>
      <w:r w:rsidRPr="004237F8">
        <w:rPr>
          <w:rFonts w:ascii="Times New Roman" w:hAnsi="Times New Roman"/>
          <w:b/>
        </w:rPr>
        <w:t>_____</w:t>
      </w:r>
      <w:r>
        <w:rPr>
          <w:rFonts w:ascii="Times New Roman" w:hAnsi="Times New Roman"/>
          <w:b/>
        </w:rPr>
        <w:t xml:space="preserve"> </w:t>
      </w:r>
      <w:r w:rsidRPr="004237F8">
        <w:rPr>
          <w:rFonts w:ascii="Times New Roman" w:hAnsi="Times New Roman"/>
          <w:b/>
        </w:rPr>
        <w:t>Initial</w:t>
      </w:r>
    </w:p>
    <w:p w14:paraId="606F6A25" w14:textId="77777777" w:rsidR="003E4B36" w:rsidRPr="00295EB4" w:rsidRDefault="003E4B36" w:rsidP="003E4B36">
      <w:pPr>
        <w:pStyle w:val="Heading3"/>
        <w:rPr>
          <w:b w:val="0"/>
          <w:color w:val="auto"/>
        </w:rPr>
      </w:pPr>
      <w:r w:rsidRPr="00295EB4">
        <w:rPr>
          <w:rStyle w:val="Heading1Char"/>
          <w:b/>
          <w:color w:val="auto"/>
        </w:rPr>
        <w:t>Attendance/Cancellation Policy</w:t>
      </w:r>
    </w:p>
    <w:p w14:paraId="262C8BFC" w14:textId="77777777" w:rsidR="00E95FF6" w:rsidRDefault="003E4B36" w:rsidP="00E95FF6">
      <w:pPr>
        <w:spacing w:after="0" w:line="240" w:lineRule="auto"/>
        <w:rPr>
          <w:rFonts w:ascii="Times New Roman" w:hAnsi="Times New Roman"/>
          <w:b/>
        </w:rPr>
      </w:pPr>
      <w:r w:rsidRPr="004237F8">
        <w:rPr>
          <w:rFonts w:ascii="Times New Roman" w:hAnsi="Times New Roman"/>
          <w:b/>
        </w:rPr>
        <w:t xml:space="preserve"> </w:t>
      </w:r>
      <w:r w:rsidRPr="004237F8">
        <w:rPr>
          <w:rFonts w:ascii="Times New Roman" w:hAnsi="Times New Roman"/>
        </w:rPr>
        <w:t xml:space="preserve">If unable to attend your scheduled appointment, please </w:t>
      </w:r>
      <w:r w:rsidRPr="00C00EB1">
        <w:rPr>
          <w:rFonts w:ascii="Times New Roman" w:hAnsi="Times New Roman"/>
        </w:rPr>
        <w:t xml:space="preserve">contact </w:t>
      </w:r>
      <w:sdt>
        <w:sdtPr>
          <w:rPr>
            <w:sz w:val="24"/>
          </w:rPr>
          <w:id w:val="575023618"/>
          <w:placeholder>
            <w:docPart w:val="92D496A2173049389620B66D4FEFF347"/>
          </w:placeholder>
        </w:sdtPr>
        <w:sdtEndPr/>
        <w:sdtContent>
          <w:r w:rsidRPr="00C00EB1">
            <w:rPr>
              <w:b/>
              <w:i/>
              <w:sz w:val="24"/>
            </w:rPr>
            <w:t>Gwen Fowler-Berken, MS, CCC-SLP</w:t>
          </w:r>
        </w:sdtContent>
      </w:sdt>
      <w:r>
        <w:rPr>
          <w:rFonts w:ascii="Times New Roman" w:hAnsi="Times New Roman"/>
        </w:rPr>
        <w:t xml:space="preserve"> </w:t>
      </w:r>
      <w:r w:rsidRPr="004237F8">
        <w:rPr>
          <w:rFonts w:ascii="Times New Roman" w:hAnsi="Times New Roman"/>
        </w:rPr>
        <w:t xml:space="preserve"> as soon as possible</w:t>
      </w:r>
      <w:r>
        <w:rPr>
          <w:rFonts w:ascii="Times New Roman" w:hAnsi="Times New Roman"/>
        </w:rPr>
        <w:t>.  Please see above policy on no shows and cancellations less than 24 hours.</w:t>
      </w:r>
      <w:r w:rsidRPr="004237F8">
        <w:rPr>
          <w:rFonts w:ascii="Times New Roman" w:hAnsi="Times New Roman"/>
        </w:rPr>
        <w:t xml:space="preserve"> </w:t>
      </w:r>
      <w:r>
        <w:rPr>
          <w:rFonts w:ascii="Times New Roman" w:hAnsi="Times New Roman"/>
        </w:rPr>
        <w:t xml:space="preserve">    </w:t>
      </w:r>
      <w:r w:rsidRPr="004237F8">
        <w:rPr>
          <w:rFonts w:ascii="Times New Roman" w:hAnsi="Times New Roman"/>
          <w:b/>
        </w:rPr>
        <w:t>_____</w:t>
      </w:r>
      <w:r>
        <w:rPr>
          <w:rFonts w:ascii="Times New Roman" w:hAnsi="Times New Roman"/>
          <w:b/>
        </w:rPr>
        <w:t xml:space="preserve"> </w:t>
      </w:r>
      <w:r w:rsidRPr="004237F8">
        <w:rPr>
          <w:rFonts w:ascii="Times New Roman" w:hAnsi="Times New Roman"/>
          <w:b/>
        </w:rPr>
        <w:t>Initial</w:t>
      </w:r>
    </w:p>
    <w:p w14:paraId="10567449" w14:textId="77777777" w:rsidR="00E95FF6" w:rsidRDefault="00E95FF6" w:rsidP="00E95FF6">
      <w:pPr>
        <w:spacing w:after="0" w:line="240" w:lineRule="auto"/>
      </w:pPr>
    </w:p>
    <w:p w14:paraId="05A178CE" w14:textId="16031C04" w:rsidR="003E4B36" w:rsidRPr="00E95FF6" w:rsidRDefault="003E4B36" w:rsidP="00E95FF6">
      <w:pPr>
        <w:spacing w:after="0" w:line="240" w:lineRule="auto"/>
        <w:rPr>
          <w:rFonts w:asciiTheme="majorHAnsi" w:hAnsiTheme="majorHAnsi"/>
          <w:b/>
          <w:sz w:val="28"/>
        </w:rPr>
      </w:pPr>
      <w:r w:rsidRPr="00E95FF6">
        <w:rPr>
          <w:rFonts w:asciiTheme="majorHAnsi" w:hAnsiTheme="majorHAnsi"/>
          <w:b/>
          <w:sz w:val="28"/>
        </w:rPr>
        <w:t>Inclement Weather</w:t>
      </w:r>
    </w:p>
    <w:p w14:paraId="191DC613" w14:textId="4FD0826F" w:rsidR="003E4B36" w:rsidRDefault="003E4B36" w:rsidP="003E4B36">
      <w:pPr>
        <w:spacing w:line="240" w:lineRule="auto"/>
        <w:rPr>
          <w:rFonts w:ascii="Times New Roman" w:hAnsi="Times New Roman"/>
          <w:b/>
        </w:rPr>
      </w:pPr>
      <w:r>
        <w:rPr>
          <w:rFonts w:ascii="Times New Roman" w:hAnsi="Times New Roman"/>
        </w:rPr>
        <w:t xml:space="preserve">If there is a threat of inclement weather, treatments for that day may be cancelled.  Please contact </w:t>
      </w:r>
      <w:sdt>
        <w:sdtPr>
          <w:rPr>
            <w:sz w:val="24"/>
          </w:rPr>
          <w:id w:val="1544328021"/>
          <w:placeholder>
            <w:docPart w:val="EF5C6710F7324AADB6044E948F346077"/>
          </w:placeholder>
        </w:sdtPr>
        <w:sdtEndPr/>
        <w:sdtContent>
          <w:r w:rsidRPr="00C00EB1">
            <w:rPr>
              <w:b/>
              <w:i/>
              <w:sz w:val="24"/>
            </w:rPr>
            <w:t>Gwen Fowler-Berken, MS, CCC-SLP</w:t>
          </w:r>
        </w:sdtContent>
      </w:sdt>
      <w:r>
        <w:rPr>
          <w:sz w:val="24"/>
        </w:rPr>
        <w:t xml:space="preserve"> </w:t>
      </w:r>
      <w:r w:rsidRPr="00010A3A">
        <w:rPr>
          <w:rFonts w:ascii="Times New Roman" w:hAnsi="Times New Roman" w:cs="Times New Roman"/>
        </w:rPr>
        <w:t>prior to arriving for your appointment to assure treatment has not been cancelled</w:t>
      </w:r>
      <w:r>
        <w:rPr>
          <w:sz w:val="24"/>
        </w:rPr>
        <w:t xml:space="preserve">.     </w:t>
      </w:r>
      <w:r w:rsidRPr="004237F8">
        <w:rPr>
          <w:rFonts w:ascii="Times New Roman" w:hAnsi="Times New Roman"/>
          <w:b/>
        </w:rPr>
        <w:t>____</w:t>
      </w:r>
      <w:r>
        <w:rPr>
          <w:rFonts w:ascii="Times New Roman" w:hAnsi="Times New Roman"/>
          <w:b/>
        </w:rPr>
        <w:t xml:space="preserve"> </w:t>
      </w:r>
      <w:r w:rsidRPr="004237F8">
        <w:rPr>
          <w:rFonts w:ascii="Times New Roman" w:hAnsi="Times New Roman"/>
          <w:b/>
        </w:rPr>
        <w:t>Initial</w:t>
      </w:r>
    </w:p>
    <w:p w14:paraId="264495BB" w14:textId="77777777" w:rsidR="003E4B36" w:rsidRPr="004237F8" w:rsidRDefault="003E4B36" w:rsidP="003E4B36">
      <w:pPr>
        <w:spacing w:after="0" w:line="240" w:lineRule="auto"/>
        <w:ind w:left="360" w:firstLine="360"/>
        <w:rPr>
          <w:rFonts w:ascii="Times New Roman" w:hAnsi="Times New Roman"/>
        </w:rPr>
      </w:pPr>
    </w:p>
    <w:bookmarkStart w:id="2" w:name="_Hlk482182156"/>
    <w:bookmarkStart w:id="3" w:name="_MailEndCompose"/>
    <w:p w14:paraId="642AB0A0" w14:textId="77777777" w:rsidR="00E95FF6" w:rsidRDefault="00AA5AAF" w:rsidP="00E95FF6">
      <w:pPr>
        <w:tabs>
          <w:tab w:val="left" w:pos="720"/>
        </w:tabs>
        <w:spacing w:after="0" w:line="240" w:lineRule="auto"/>
        <w:rPr>
          <w:rFonts w:ascii="Aparajita" w:hAnsi="Aparajita" w:cs="Aparajita"/>
          <w:sz w:val="28"/>
          <w:szCs w:val="24"/>
          <w:lang w:eastAsia="ar-SA"/>
        </w:rPr>
      </w:pPr>
      <w:sdt>
        <w:sdtPr>
          <w:rPr>
            <w:sz w:val="24"/>
          </w:rPr>
          <w:id w:val="1009807930"/>
          <w:placeholder>
            <w:docPart w:val="4F78AE1CB27F4C12B0B2BE5CC5A2972B"/>
          </w:placeholder>
        </w:sdtPr>
        <w:sdtEndPr/>
        <w:sdtContent>
          <w:r w:rsidR="00E95FF6">
            <w:rPr>
              <w:b/>
              <w:i/>
              <w:sz w:val="24"/>
            </w:rPr>
            <w:t>Gwen Fowler-Berken, MS, CCC-SLP</w:t>
          </w:r>
        </w:sdtContent>
      </w:sdt>
      <w:bookmarkEnd w:id="2"/>
      <w:r w:rsidR="00E95FF6">
        <w:rPr>
          <w:rFonts w:ascii="Aparajita" w:hAnsi="Aparajita" w:cs="Aparajita"/>
          <w:sz w:val="28"/>
          <w:szCs w:val="24"/>
          <w:lang w:eastAsia="ar-SA"/>
        </w:rPr>
        <w:t xml:space="preserve"> may be in network or an out of network service provider</w:t>
      </w:r>
      <w:bookmarkEnd w:id="3"/>
      <w:r w:rsidR="00E95FF6">
        <w:rPr>
          <w:rFonts w:ascii="Aparajita" w:hAnsi="Aparajita" w:cs="Aparajita"/>
          <w:sz w:val="28"/>
          <w:szCs w:val="24"/>
          <w:lang w:eastAsia="ar-SA"/>
        </w:rPr>
        <w:t xml:space="preserve"> for speech-language therapy services.  If In network, </w:t>
      </w:r>
      <w:sdt>
        <w:sdtPr>
          <w:rPr>
            <w:sz w:val="24"/>
          </w:rPr>
          <w:id w:val="1009807931"/>
          <w:placeholder>
            <w:docPart w:val="5DD02AA7B4EE469989F6882B146D5DCD"/>
          </w:placeholder>
        </w:sdtPr>
        <w:sdtEndPr/>
        <w:sdtContent>
          <w:sdt>
            <w:sdtPr>
              <w:rPr>
                <w:i/>
                <w:iCs/>
                <w:sz w:val="24"/>
                <w:szCs w:val="24"/>
              </w:rPr>
              <w:id w:val="1928764744"/>
              <w:placeholder>
                <w:docPart w:val="5E31F532ACF14BAA803F3EB320195F26"/>
              </w:placeholder>
            </w:sdtPr>
            <w:sdtEndPr/>
            <w:sdtContent>
              <w:sdt>
                <w:sdtPr>
                  <w:rPr>
                    <w:sz w:val="24"/>
                  </w:rPr>
                  <w:id w:val="1368027128"/>
                  <w:placeholder>
                    <w:docPart w:val="170DEDCC2D1C43768FEF87F12E9BCF85"/>
                  </w:placeholder>
                </w:sdtPr>
                <w:sdtEndPr/>
                <w:sdtContent>
                  <w:sdt>
                    <w:sdtPr>
                      <w:rPr>
                        <w:sz w:val="24"/>
                      </w:rPr>
                      <w:id w:val="603003484"/>
                      <w:placeholder>
                        <w:docPart w:val="BDB87633EEE84CFB80C48B43FA6C7065"/>
                      </w:placeholder>
                    </w:sdtPr>
                    <w:sdtEndPr/>
                    <w:sdtContent>
                      <w:r w:rsidR="00E95FF6">
                        <w:rPr>
                          <w:b/>
                          <w:i/>
                          <w:sz w:val="24"/>
                        </w:rPr>
                        <w:t>Gwen Fowler-Berken, MS, CCC-SLP</w:t>
                      </w:r>
                    </w:sdtContent>
                  </w:sdt>
                </w:sdtContent>
              </w:sdt>
            </w:sdtContent>
          </w:sdt>
        </w:sdtContent>
      </w:sdt>
      <w:r w:rsidR="00E95FF6">
        <w:rPr>
          <w:rFonts w:ascii="Aparajita" w:hAnsi="Aparajita" w:cs="Aparajita"/>
          <w:sz w:val="28"/>
          <w:szCs w:val="24"/>
          <w:lang w:eastAsia="ar-SA"/>
        </w:rPr>
        <w:t xml:space="preserve"> will accept assignment of benefits for those services the insurance will </w:t>
      </w:r>
      <w:proofErr w:type="gramStart"/>
      <w:r w:rsidR="00E95FF6">
        <w:rPr>
          <w:rFonts w:ascii="Aparajita" w:hAnsi="Aparajita" w:cs="Aparajita"/>
          <w:sz w:val="28"/>
          <w:szCs w:val="24"/>
          <w:lang w:eastAsia="ar-SA"/>
        </w:rPr>
        <w:t>cover .</w:t>
      </w:r>
      <w:proofErr w:type="gramEnd"/>
      <w:r w:rsidR="00E95FF6">
        <w:rPr>
          <w:rFonts w:ascii="Aparajita" w:hAnsi="Aparajita" w:cs="Aparajita"/>
          <w:sz w:val="28"/>
          <w:szCs w:val="24"/>
          <w:lang w:eastAsia="ar-SA"/>
        </w:rPr>
        <w:t xml:space="preserve">  If it is not covered, parents will be responsible for the invoice for service.  It is important that members understand the specifics of their insurance plan.  While your insurance may cover speech therapy, it may not cover the diagnosis code your child qualifies.  It is important that families understand that we will gather information from the insurance regarding your coverage.  Should your policy or insurance rules change how and </w:t>
      </w:r>
      <w:r w:rsidR="00E95FF6">
        <w:rPr>
          <w:rFonts w:ascii="Aparajita" w:hAnsi="Aparajita" w:cs="Aparajita"/>
          <w:sz w:val="28"/>
          <w:szCs w:val="24"/>
          <w:lang w:eastAsia="ar-SA"/>
        </w:rPr>
        <w:lastRenderedPageBreak/>
        <w:t>what they will cover, parents are responsible for the bill.  Families are responsible for coinsurance, copay, deductibles as specified by individual and family insurance policies.</w:t>
      </w:r>
    </w:p>
    <w:p w14:paraId="54C6E18F" w14:textId="77777777" w:rsidR="00E95FF6" w:rsidRDefault="00E95FF6" w:rsidP="00E95FF6">
      <w:pPr>
        <w:tabs>
          <w:tab w:val="left" w:pos="720"/>
        </w:tabs>
        <w:spacing w:after="0" w:line="240" w:lineRule="auto"/>
        <w:rPr>
          <w:rFonts w:ascii="Aparajita" w:hAnsi="Aparajita" w:cs="Aparajita"/>
          <w:sz w:val="28"/>
          <w:szCs w:val="24"/>
          <w:lang w:eastAsia="ar-SA"/>
        </w:rPr>
      </w:pPr>
    </w:p>
    <w:p w14:paraId="6CC81951" w14:textId="77777777" w:rsidR="00E95FF6" w:rsidRDefault="00E95FF6" w:rsidP="00E95FF6">
      <w:pPr>
        <w:rPr>
          <w:rFonts w:ascii="Aparajita" w:hAnsi="Aparajita" w:cs="Aparajita"/>
          <w:sz w:val="28"/>
          <w:szCs w:val="24"/>
        </w:rPr>
      </w:pPr>
      <w:r>
        <w:rPr>
          <w:rFonts w:ascii="Aparajita" w:hAnsi="Aparajita" w:cs="Aparajita"/>
          <w:sz w:val="28"/>
          <w:szCs w:val="24"/>
        </w:rPr>
        <w:t xml:space="preserve">Services not typically covered by insurance plans include IEP attendance and travel, IEP review, service collaboration team meetings.  Payments not made within 30 days will result in cessation of services.   </w:t>
      </w:r>
      <w:r>
        <w:rPr>
          <w:rFonts w:ascii="Aparajita" w:hAnsi="Aparajita" w:cs="Aparajita"/>
          <w:sz w:val="24"/>
        </w:rPr>
        <w:t>Checks for “</w:t>
      </w:r>
      <w:r>
        <w:rPr>
          <w:rFonts w:ascii="Aparajita" w:hAnsi="Aparajita" w:cs="Aparajita"/>
          <w:b/>
          <w:i/>
          <w:sz w:val="24"/>
        </w:rPr>
        <w:t>insufficient funds</w:t>
      </w:r>
      <w:r>
        <w:rPr>
          <w:rFonts w:ascii="Aparajita" w:hAnsi="Aparajita" w:cs="Aparajita"/>
          <w:sz w:val="24"/>
        </w:rPr>
        <w:t>” will receive a nominal fee of $35.00</w:t>
      </w:r>
    </w:p>
    <w:p w14:paraId="7989A980" w14:textId="77777777" w:rsidR="00E95FF6" w:rsidRDefault="00E95FF6" w:rsidP="003E4B36">
      <w:pPr>
        <w:rPr>
          <w:rFonts w:ascii="Times New Roman" w:hAnsi="Times New Roman"/>
          <w:b/>
          <w:i/>
          <w:sz w:val="20"/>
        </w:rPr>
      </w:pPr>
    </w:p>
    <w:p w14:paraId="32E0C181" w14:textId="77777777" w:rsidR="003E4B36" w:rsidRDefault="003E4B36" w:rsidP="003E4B36">
      <w:pPr>
        <w:rPr>
          <w:rFonts w:ascii="Times New Roman" w:hAnsi="Times New Roman"/>
          <w:b/>
          <w:i/>
          <w:sz w:val="20"/>
        </w:rPr>
      </w:pPr>
      <w:r>
        <w:rPr>
          <w:rFonts w:ascii="Times New Roman" w:hAnsi="Times New Roman"/>
          <w:b/>
          <w:i/>
          <w:sz w:val="20"/>
        </w:rPr>
        <w:t>____________________________________________________________________________________</w:t>
      </w:r>
    </w:p>
    <w:p w14:paraId="3E29A4BF" w14:textId="58C5C79A" w:rsidR="00DE118C" w:rsidRPr="00215B3F" w:rsidRDefault="003E4B36" w:rsidP="00215B3F">
      <w:r>
        <w:rPr>
          <w:rFonts w:ascii="Times New Roman" w:hAnsi="Times New Roman"/>
          <w:b/>
          <w:i/>
          <w:sz w:val="20"/>
        </w:rPr>
        <w:t>Client/Parent/POA Signature</w:t>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t>Date</w:t>
      </w:r>
    </w:p>
    <w:sectPr w:rsidR="00DE118C" w:rsidRPr="00215B3F" w:rsidSect="008E31CC">
      <w:headerReference w:type="default" r:id="rId8"/>
      <w:footerReference w:type="default" r:id="rId9"/>
      <w:pgSz w:w="12240" w:h="15840"/>
      <w:pgMar w:top="720" w:right="720" w:bottom="720" w:left="720" w:header="18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FCB02" w14:textId="77777777" w:rsidR="00AA5AAF" w:rsidRDefault="00AA5AAF" w:rsidP="003424CC">
      <w:pPr>
        <w:spacing w:after="0" w:line="240" w:lineRule="auto"/>
      </w:pPr>
      <w:r>
        <w:separator/>
      </w:r>
    </w:p>
  </w:endnote>
  <w:endnote w:type="continuationSeparator" w:id="0">
    <w:p w14:paraId="716956A3" w14:textId="77777777" w:rsidR="00AA5AAF" w:rsidRDefault="00AA5AAF" w:rsidP="0034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arajita">
    <w:altName w:val="Aparajita"/>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742102"/>
      <w:docPartObj>
        <w:docPartGallery w:val="Page Numbers (Bottom of Page)"/>
        <w:docPartUnique/>
      </w:docPartObj>
    </w:sdtPr>
    <w:sdtEndPr>
      <w:rPr>
        <w:noProof/>
      </w:rPr>
    </w:sdtEndPr>
    <w:sdtContent>
      <w:p w14:paraId="13B21374" w14:textId="0BC54002" w:rsidR="00E95FF6" w:rsidRDefault="00E95F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5CE988" w14:textId="77777777" w:rsidR="00E95FF6" w:rsidRDefault="00E95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21E35" w14:textId="77777777" w:rsidR="00AA5AAF" w:rsidRDefault="00AA5AAF" w:rsidP="003424CC">
      <w:pPr>
        <w:spacing w:after="0" w:line="240" w:lineRule="auto"/>
      </w:pPr>
      <w:bookmarkStart w:id="0" w:name="_Hlk481754071"/>
      <w:bookmarkEnd w:id="0"/>
      <w:r>
        <w:separator/>
      </w:r>
    </w:p>
  </w:footnote>
  <w:footnote w:type="continuationSeparator" w:id="0">
    <w:p w14:paraId="254C910E" w14:textId="77777777" w:rsidR="00AA5AAF" w:rsidRDefault="00AA5AAF" w:rsidP="00342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80DD" w14:textId="77777777" w:rsidR="0042207C" w:rsidRDefault="0042207C" w:rsidP="00996436">
    <w:pPr>
      <w:pStyle w:val="Header"/>
      <w:tabs>
        <w:tab w:val="clear" w:pos="9360"/>
        <w:tab w:val="right" w:pos="10800"/>
      </w:tabs>
      <w:jc w:val="center"/>
    </w:pPr>
  </w:p>
  <w:p w14:paraId="17E43262" w14:textId="4D4315D1" w:rsidR="0042207C" w:rsidRPr="003B7758" w:rsidRDefault="003B7758" w:rsidP="003B7758">
    <w:pPr>
      <w:pStyle w:val="Header"/>
      <w:tabs>
        <w:tab w:val="clear" w:pos="9360"/>
        <w:tab w:val="right" w:pos="10800"/>
      </w:tabs>
      <w:rPr>
        <w:rFonts w:ascii="Monotype Corsiva" w:hAnsi="Monotype Corsiva"/>
        <w:i/>
        <w:sz w:val="40"/>
      </w:rPr>
    </w:pPr>
    <w:r>
      <w:rPr>
        <w:noProof/>
      </w:rPr>
      <w:drawing>
        <wp:inline distT="0" distB="0" distL="0" distR="0" wp14:anchorId="761A3951" wp14:editId="6715C2BF">
          <wp:extent cx="322979"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en's Speech Therapy Key.png"/>
                  <pic:cNvPicPr/>
                </pic:nvPicPr>
                <pic:blipFill>
                  <a:blip r:embed="rId1">
                    <a:extLst>
                      <a:ext uri="{28A0092B-C50C-407E-A947-70E740481C1C}">
                        <a14:useLocalDpi xmlns:a14="http://schemas.microsoft.com/office/drawing/2010/main" val="0"/>
                      </a:ext>
                    </a:extLst>
                  </a:blip>
                  <a:stretch>
                    <a:fillRect/>
                  </a:stretch>
                </pic:blipFill>
                <pic:spPr>
                  <a:xfrm>
                    <a:off x="0" y="0"/>
                    <a:ext cx="328249" cy="635034"/>
                  </a:xfrm>
                  <a:prstGeom prst="rect">
                    <a:avLst/>
                  </a:prstGeom>
                </pic:spPr>
              </pic:pic>
            </a:graphicData>
          </a:graphic>
        </wp:inline>
      </w:drawing>
    </w:r>
    <w:r>
      <w:rPr>
        <w:rFonts w:ascii="Monotype Corsiva" w:hAnsi="Monotype Corsiva"/>
        <w:i/>
        <w:sz w:val="40"/>
      </w:rPr>
      <w:tab/>
      <w:t xml:space="preserve">               </w:t>
    </w:r>
    <w:r w:rsidRPr="003B7758">
      <w:rPr>
        <w:rFonts w:ascii="Monotype Corsiva" w:hAnsi="Monotype Corsiva"/>
        <w:i/>
        <w:sz w:val="40"/>
      </w:rPr>
      <w:t>Gwen’s Speech Therapy</w:t>
    </w:r>
    <w:r>
      <w:rPr>
        <w:rFonts w:ascii="Monotype Corsiva" w:hAnsi="Monotype Corsiva"/>
        <w:i/>
        <w:sz w:val="40"/>
      </w:rPr>
      <w:tab/>
    </w:r>
    <w:r>
      <w:rPr>
        <w:noProof/>
      </w:rPr>
      <w:drawing>
        <wp:inline distT="0" distB="0" distL="0" distR="0" wp14:anchorId="21A8C9C5" wp14:editId="6351520C">
          <wp:extent cx="322979" cy="624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en's Speech Therapy Key.png"/>
                  <pic:cNvPicPr/>
                </pic:nvPicPr>
                <pic:blipFill>
                  <a:blip r:embed="rId1">
                    <a:extLst>
                      <a:ext uri="{28A0092B-C50C-407E-A947-70E740481C1C}">
                        <a14:useLocalDpi xmlns:a14="http://schemas.microsoft.com/office/drawing/2010/main" val="0"/>
                      </a:ext>
                    </a:extLst>
                  </a:blip>
                  <a:stretch>
                    <a:fillRect/>
                  </a:stretch>
                </pic:blipFill>
                <pic:spPr>
                  <a:xfrm>
                    <a:off x="0" y="0"/>
                    <a:ext cx="328249" cy="635034"/>
                  </a:xfrm>
                  <a:prstGeom prst="rect">
                    <a:avLst/>
                  </a:prstGeom>
                </pic:spPr>
              </pic:pic>
            </a:graphicData>
          </a:graphic>
        </wp:inline>
      </w:drawing>
    </w:r>
  </w:p>
  <w:p w14:paraId="2672CD9B" w14:textId="7B58C434" w:rsidR="003B7758" w:rsidRPr="003B7758" w:rsidRDefault="003B7758" w:rsidP="00996436">
    <w:pPr>
      <w:pStyle w:val="Header"/>
      <w:tabs>
        <w:tab w:val="clear" w:pos="9360"/>
        <w:tab w:val="right" w:pos="10800"/>
      </w:tabs>
      <w:jc w:val="center"/>
      <w:rPr>
        <w:rFonts w:ascii="Monotype Corsiva" w:hAnsi="Monotype Corsiva"/>
        <w:i/>
        <w:sz w:val="28"/>
      </w:rPr>
    </w:pPr>
    <w:r w:rsidRPr="003B7758">
      <w:rPr>
        <w:rFonts w:ascii="Monotype Corsiva" w:hAnsi="Monotype Corsiva"/>
        <w:i/>
        <w:sz w:val="28"/>
      </w:rPr>
      <w:t>“Communication is the Key”</w:t>
    </w:r>
  </w:p>
  <w:p w14:paraId="74629CE6" w14:textId="3D5395E8" w:rsidR="003424CC" w:rsidRDefault="003B7758" w:rsidP="003B7758">
    <w:pPr>
      <w:pStyle w:val="Header"/>
      <w:tabs>
        <w:tab w:val="clear" w:pos="9360"/>
        <w:tab w:val="right" w:pos="10800"/>
      </w:tabs>
    </w:pPr>
    <w:r>
      <w:rPr>
        <w:noProof/>
      </w:rPr>
      <w:tab/>
    </w:r>
  </w:p>
  <w:p w14:paraId="2EE8682C" w14:textId="19E033C8" w:rsidR="00E51C0A" w:rsidRDefault="00E51C0A" w:rsidP="00E51C0A">
    <w:pPr>
      <w:pStyle w:val="Header"/>
      <w:tabs>
        <w:tab w:val="clear" w:pos="9360"/>
        <w:tab w:val="left" w:pos="3408"/>
        <w:tab w:val="right" w:pos="10800"/>
      </w:tabs>
      <w:rPr>
        <w:rFonts w:ascii="Monotype Corsiva" w:hAnsi="Monotype Corsiva"/>
        <w:sz w:val="24"/>
        <w:szCs w:val="16"/>
      </w:rPr>
    </w:pPr>
    <w:r>
      <w:rPr>
        <w:rFonts w:ascii="Monotype Corsiva" w:hAnsi="Monotype Corsiva"/>
        <w:sz w:val="24"/>
        <w:szCs w:val="16"/>
      </w:rPr>
      <w:t>Gwen Fowler-Berken, MS, CCC-SLP</w:t>
    </w:r>
    <w:r>
      <w:rPr>
        <w:rFonts w:ascii="Monotype Corsiva" w:hAnsi="Monotype Corsiva"/>
        <w:sz w:val="24"/>
        <w:szCs w:val="16"/>
      </w:rPr>
      <w:tab/>
    </w:r>
    <w:r>
      <w:rPr>
        <w:rFonts w:ascii="Monotype Corsiva" w:hAnsi="Monotype Corsiva"/>
        <w:sz w:val="24"/>
        <w:szCs w:val="16"/>
      </w:rPr>
      <w:tab/>
    </w:r>
    <w:r>
      <w:rPr>
        <w:rFonts w:ascii="Monotype Corsiva" w:hAnsi="Monotype Corsiva"/>
        <w:sz w:val="24"/>
        <w:szCs w:val="16"/>
      </w:rPr>
      <w:tab/>
      <w:t>P:828-3</w:t>
    </w:r>
    <w:r w:rsidR="00D97F79">
      <w:rPr>
        <w:rFonts w:ascii="Monotype Corsiva" w:hAnsi="Monotype Corsiva"/>
        <w:sz w:val="24"/>
        <w:szCs w:val="16"/>
      </w:rPr>
      <w:t>71-3940</w:t>
    </w:r>
    <w:r>
      <w:rPr>
        <w:rFonts w:ascii="Monotype Corsiva" w:hAnsi="Monotype Corsiva"/>
        <w:sz w:val="24"/>
        <w:szCs w:val="16"/>
      </w:rPr>
      <w:tab/>
    </w:r>
    <w:r>
      <w:rPr>
        <w:rFonts w:ascii="Monotype Corsiva" w:hAnsi="Monotype Corsiva"/>
        <w:sz w:val="24"/>
        <w:szCs w:val="16"/>
      </w:rPr>
      <w:tab/>
    </w:r>
  </w:p>
  <w:p w14:paraId="24F13F5F" w14:textId="6BCFCFF4" w:rsidR="00E51C0A" w:rsidRDefault="001933F9" w:rsidP="00E51C0A">
    <w:pPr>
      <w:pStyle w:val="Header"/>
      <w:tabs>
        <w:tab w:val="clear" w:pos="9360"/>
        <w:tab w:val="left" w:pos="3408"/>
        <w:tab w:val="right" w:pos="10800"/>
      </w:tabs>
      <w:rPr>
        <w:rFonts w:ascii="Monotype Corsiva" w:hAnsi="Monotype Corsiva"/>
        <w:sz w:val="24"/>
        <w:szCs w:val="16"/>
      </w:rPr>
    </w:pPr>
    <w:r>
      <w:rPr>
        <w:rFonts w:ascii="Monotype Corsiva" w:hAnsi="Monotype Corsiva"/>
        <w:sz w:val="24"/>
        <w:szCs w:val="16"/>
      </w:rPr>
      <w:t>310 Terrell Road</w:t>
    </w:r>
    <w:r w:rsidR="00E51C0A">
      <w:rPr>
        <w:rFonts w:ascii="Monotype Corsiva" w:hAnsi="Monotype Corsiva"/>
        <w:sz w:val="24"/>
        <w:szCs w:val="16"/>
      </w:rPr>
      <w:t>, Franklin, NC 28734</w:t>
    </w:r>
    <w:r w:rsidR="00E51C0A">
      <w:rPr>
        <w:rFonts w:ascii="Monotype Corsiva" w:hAnsi="Monotype Corsiva"/>
        <w:sz w:val="24"/>
        <w:szCs w:val="16"/>
      </w:rPr>
      <w:tab/>
    </w:r>
    <w:r>
      <w:rPr>
        <w:rFonts w:ascii="Monotype Corsiva" w:hAnsi="Monotype Corsiva"/>
        <w:sz w:val="24"/>
        <w:szCs w:val="16"/>
      </w:rPr>
      <w:tab/>
    </w:r>
    <w:r w:rsidR="00E51C0A">
      <w:rPr>
        <w:rFonts w:ascii="Monotype Corsiva" w:hAnsi="Monotype Corsiva"/>
        <w:sz w:val="24"/>
        <w:szCs w:val="16"/>
      </w:rPr>
      <w:tab/>
      <w:t xml:space="preserve"> F:828-369-7497</w:t>
    </w:r>
  </w:p>
  <w:p w14:paraId="5618DBC1" w14:textId="77777777" w:rsidR="00E51C0A" w:rsidRDefault="00E51C0A" w:rsidP="00E51C0A">
    <w:pPr>
      <w:pStyle w:val="Header"/>
      <w:tabs>
        <w:tab w:val="clear" w:pos="9360"/>
        <w:tab w:val="right" w:pos="10800"/>
      </w:tabs>
      <w:rPr>
        <w:rFonts w:ascii="Monotype Corsiva" w:hAnsi="Monotype Corsiva"/>
        <w:sz w:val="24"/>
        <w:szCs w:val="16"/>
      </w:rPr>
    </w:pPr>
    <w:r>
      <w:rPr>
        <w:rFonts w:ascii="Monotype Corsiva" w:hAnsi="Monotype Corsiva"/>
        <w:sz w:val="24"/>
        <w:szCs w:val="16"/>
      </w:rPr>
      <w:t>GA Lic #SLP008575</w:t>
    </w:r>
    <w:r>
      <w:rPr>
        <w:rFonts w:ascii="Monotype Corsiva" w:hAnsi="Monotype Corsiva"/>
        <w:sz w:val="24"/>
        <w:szCs w:val="16"/>
      </w:rPr>
      <w:tab/>
    </w:r>
    <w:r>
      <w:rPr>
        <w:rFonts w:ascii="Monotype Corsiva" w:hAnsi="Monotype Corsiva"/>
        <w:sz w:val="24"/>
        <w:szCs w:val="16"/>
      </w:rPr>
      <w:tab/>
      <w:t>gwen@gwenspeech.com</w:t>
    </w:r>
  </w:p>
  <w:p w14:paraId="74629CEA" w14:textId="654673F8" w:rsidR="003424CC" w:rsidRPr="0011217A" w:rsidRDefault="00E51C0A" w:rsidP="00996436">
    <w:pPr>
      <w:pStyle w:val="Header"/>
      <w:tabs>
        <w:tab w:val="clear" w:pos="9360"/>
        <w:tab w:val="right" w:pos="10800"/>
      </w:tabs>
      <w:rPr>
        <w:szCs w:val="16"/>
      </w:rPr>
    </w:pPr>
    <w:r>
      <w:rPr>
        <w:rFonts w:ascii="Monotype Corsiva" w:hAnsi="Monotype Corsiva"/>
        <w:sz w:val="24"/>
        <w:szCs w:val="16"/>
      </w:rPr>
      <w:t>NC Lic #8653</w:t>
    </w:r>
    <w:r>
      <w:rPr>
        <w:rFonts w:ascii="Monotype Corsiva" w:hAnsi="Monotype Corsiva"/>
        <w:sz w:val="24"/>
        <w:szCs w:val="16"/>
      </w:rPr>
      <w:tab/>
    </w:r>
    <w:r>
      <w:rPr>
        <w:rFonts w:ascii="Monotype Corsiva" w:hAnsi="Monotype Corsiva"/>
        <w:sz w:val="24"/>
        <w:szCs w:val="16"/>
      </w:rPr>
      <w:tab/>
      <w:t>www.gwenspeech.co</w:t>
    </w:r>
    <w:r w:rsidR="00E95FF6">
      <w:rPr>
        <w:rFonts w:ascii="Monotype Corsiva" w:hAnsi="Monotype Corsiva"/>
        <w:sz w:val="24"/>
        <w:szCs w:val="16"/>
      </w:rPr>
      <w:t>m</w:t>
    </w:r>
  </w:p>
  <w:p w14:paraId="74629CEB" w14:textId="77777777" w:rsidR="003424CC" w:rsidRDefault="00342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DA7"/>
    <w:multiLevelType w:val="hybridMultilevel"/>
    <w:tmpl w:val="8B52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37D5E"/>
    <w:multiLevelType w:val="hybridMultilevel"/>
    <w:tmpl w:val="A4C22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BC02B6"/>
    <w:multiLevelType w:val="hybridMultilevel"/>
    <w:tmpl w:val="51CA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B5404"/>
    <w:multiLevelType w:val="hybridMultilevel"/>
    <w:tmpl w:val="AA8E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92482"/>
    <w:multiLevelType w:val="hybridMultilevel"/>
    <w:tmpl w:val="913E6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B1A94"/>
    <w:multiLevelType w:val="hybridMultilevel"/>
    <w:tmpl w:val="BDB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D4611"/>
    <w:multiLevelType w:val="hybridMultilevel"/>
    <w:tmpl w:val="240663D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733B7D"/>
    <w:multiLevelType w:val="hybridMultilevel"/>
    <w:tmpl w:val="F9E0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E1065"/>
    <w:multiLevelType w:val="hybridMultilevel"/>
    <w:tmpl w:val="5C383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B81C54"/>
    <w:multiLevelType w:val="hybridMultilevel"/>
    <w:tmpl w:val="F8AEF2B6"/>
    <w:lvl w:ilvl="0" w:tplc="8CA4F5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15A77"/>
    <w:multiLevelType w:val="hybridMultilevel"/>
    <w:tmpl w:val="92A8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0"/>
  </w:num>
  <w:num w:numId="5">
    <w:abstractNumId w:val="7"/>
  </w:num>
  <w:num w:numId="6">
    <w:abstractNumId w:val="2"/>
  </w:num>
  <w:num w:numId="7">
    <w:abstractNumId w:val="3"/>
  </w:num>
  <w:num w:numId="8">
    <w:abstractNumId w:val="9"/>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0896"/>
    <w:rsid w:val="0002214C"/>
    <w:rsid w:val="0011217A"/>
    <w:rsid w:val="001347C6"/>
    <w:rsid w:val="001819DE"/>
    <w:rsid w:val="001933F9"/>
    <w:rsid w:val="00215B3F"/>
    <w:rsid w:val="00243033"/>
    <w:rsid w:val="002865EA"/>
    <w:rsid w:val="003323EA"/>
    <w:rsid w:val="003424CC"/>
    <w:rsid w:val="0034722D"/>
    <w:rsid w:val="003B7758"/>
    <w:rsid w:val="003D0AE1"/>
    <w:rsid w:val="003E363A"/>
    <w:rsid w:val="003E4B36"/>
    <w:rsid w:val="0042207C"/>
    <w:rsid w:val="00485A86"/>
    <w:rsid w:val="004A0A38"/>
    <w:rsid w:val="004A0F2A"/>
    <w:rsid w:val="005731D1"/>
    <w:rsid w:val="00587239"/>
    <w:rsid w:val="00683078"/>
    <w:rsid w:val="006916E0"/>
    <w:rsid w:val="006F0ABD"/>
    <w:rsid w:val="007215B4"/>
    <w:rsid w:val="00740A41"/>
    <w:rsid w:val="00762078"/>
    <w:rsid w:val="007E4249"/>
    <w:rsid w:val="007F5DE6"/>
    <w:rsid w:val="008252E9"/>
    <w:rsid w:val="008E31CC"/>
    <w:rsid w:val="00936E83"/>
    <w:rsid w:val="00943B88"/>
    <w:rsid w:val="009872F9"/>
    <w:rsid w:val="00996436"/>
    <w:rsid w:val="009964BE"/>
    <w:rsid w:val="00A14E80"/>
    <w:rsid w:val="00A458D4"/>
    <w:rsid w:val="00A80896"/>
    <w:rsid w:val="00AA5AAF"/>
    <w:rsid w:val="00AF28BF"/>
    <w:rsid w:val="00BB32E0"/>
    <w:rsid w:val="00BC656F"/>
    <w:rsid w:val="00C00EB1"/>
    <w:rsid w:val="00C922F5"/>
    <w:rsid w:val="00CC194F"/>
    <w:rsid w:val="00CC344D"/>
    <w:rsid w:val="00D0790B"/>
    <w:rsid w:val="00D80898"/>
    <w:rsid w:val="00D97F79"/>
    <w:rsid w:val="00DE118C"/>
    <w:rsid w:val="00E51822"/>
    <w:rsid w:val="00E51C0A"/>
    <w:rsid w:val="00E95FF6"/>
    <w:rsid w:val="00EA28CF"/>
    <w:rsid w:val="00F24AAB"/>
    <w:rsid w:val="00F46144"/>
    <w:rsid w:val="00F5126A"/>
    <w:rsid w:val="00F6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29CE0"/>
  <w15:docId w15:val="{05B090B4-8478-4F10-BFBA-19226D6D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26A"/>
  </w:style>
  <w:style w:type="paragraph" w:styleId="Heading1">
    <w:name w:val="heading 1"/>
    <w:basedOn w:val="Normal"/>
    <w:next w:val="Normal"/>
    <w:link w:val="Heading1Char"/>
    <w:uiPriority w:val="9"/>
    <w:qFormat/>
    <w:rsid w:val="003E4B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3E4B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896"/>
    <w:rPr>
      <w:rFonts w:ascii="Tahoma" w:hAnsi="Tahoma" w:cs="Tahoma"/>
      <w:sz w:val="16"/>
      <w:szCs w:val="16"/>
    </w:rPr>
  </w:style>
  <w:style w:type="paragraph" w:styleId="Header">
    <w:name w:val="header"/>
    <w:basedOn w:val="Normal"/>
    <w:link w:val="HeaderChar"/>
    <w:uiPriority w:val="99"/>
    <w:unhideWhenUsed/>
    <w:rsid w:val="00342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4CC"/>
  </w:style>
  <w:style w:type="paragraph" w:styleId="Footer">
    <w:name w:val="footer"/>
    <w:basedOn w:val="Normal"/>
    <w:link w:val="FooterChar"/>
    <w:uiPriority w:val="99"/>
    <w:unhideWhenUsed/>
    <w:rsid w:val="00342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4CC"/>
  </w:style>
  <w:style w:type="paragraph" w:styleId="ListParagraph">
    <w:name w:val="List Paragraph"/>
    <w:basedOn w:val="Normal"/>
    <w:uiPriority w:val="34"/>
    <w:qFormat/>
    <w:rsid w:val="00F5126A"/>
    <w:pPr>
      <w:ind w:left="720"/>
      <w:contextualSpacing/>
    </w:pPr>
  </w:style>
  <w:style w:type="paragraph" w:styleId="NoSpacing">
    <w:name w:val="No Spacing"/>
    <w:uiPriority w:val="1"/>
    <w:qFormat/>
    <w:rsid w:val="00F5126A"/>
    <w:pPr>
      <w:spacing w:after="0" w:line="240" w:lineRule="auto"/>
    </w:pPr>
  </w:style>
  <w:style w:type="character" w:customStyle="1" w:styleId="Heading1Char">
    <w:name w:val="Heading 1 Char"/>
    <w:basedOn w:val="DefaultParagraphFont"/>
    <w:link w:val="Heading1"/>
    <w:uiPriority w:val="9"/>
    <w:rsid w:val="003E4B3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E4B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157">
      <w:bodyDiv w:val="1"/>
      <w:marLeft w:val="0"/>
      <w:marRight w:val="0"/>
      <w:marTop w:val="0"/>
      <w:marBottom w:val="0"/>
      <w:divBdr>
        <w:top w:val="none" w:sz="0" w:space="0" w:color="auto"/>
        <w:left w:val="none" w:sz="0" w:space="0" w:color="auto"/>
        <w:bottom w:val="none" w:sz="0" w:space="0" w:color="auto"/>
        <w:right w:val="none" w:sz="0" w:space="0" w:color="auto"/>
      </w:divBdr>
    </w:div>
    <w:div w:id="11077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D496A2173049389620B66D4FEFF347"/>
        <w:category>
          <w:name w:val="General"/>
          <w:gallery w:val="placeholder"/>
        </w:category>
        <w:types>
          <w:type w:val="bbPlcHdr"/>
        </w:types>
        <w:behaviors>
          <w:behavior w:val="content"/>
        </w:behaviors>
        <w:guid w:val="{75C25370-E43B-4C26-AD9D-FBE47CCCEA2C}"/>
      </w:docPartPr>
      <w:docPartBody>
        <w:p w:rsidR="003C283C" w:rsidRDefault="0051428F" w:rsidP="0051428F">
          <w:pPr>
            <w:pStyle w:val="92D496A2173049389620B66D4FEFF347"/>
          </w:pPr>
          <w:r w:rsidRPr="00F628C5">
            <w:rPr>
              <w:rStyle w:val="PlaceholderText"/>
            </w:rPr>
            <w:t>Click here to enter text.</w:t>
          </w:r>
        </w:p>
      </w:docPartBody>
    </w:docPart>
    <w:docPart>
      <w:docPartPr>
        <w:name w:val="EF5C6710F7324AADB6044E948F346077"/>
        <w:category>
          <w:name w:val="General"/>
          <w:gallery w:val="placeholder"/>
        </w:category>
        <w:types>
          <w:type w:val="bbPlcHdr"/>
        </w:types>
        <w:behaviors>
          <w:behavior w:val="content"/>
        </w:behaviors>
        <w:guid w:val="{D8EB7EA8-32FA-475D-962E-F767B380EBCF}"/>
      </w:docPartPr>
      <w:docPartBody>
        <w:p w:rsidR="003C283C" w:rsidRDefault="0051428F" w:rsidP="0051428F">
          <w:pPr>
            <w:pStyle w:val="EF5C6710F7324AADB6044E948F346077"/>
          </w:pPr>
          <w:r w:rsidRPr="00F628C5">
            <w:rPr>
              <w:rStyle w:val="PlaceholderText"/>
            </w:rPr>
            <w:t>Click here to enter text.</w:t>
          </w:r>
        </w:p>
      </w:docPartBody>
    </w:docPart>
    <w:docPart>
      <w:docPartPr>
        <w:name w:val="4F78AE1CB27F4C12B0B2BE5CC5A2972B"/>
        <w:category>
          <w:name w:val="General"/>
          <w:gallery w:val="placeholder"/>
        </w:category>
        <w:types>
          <w:type w:val="bbPlcHdr"/>
        </w:types>
        <w:behaviors>
          <w:behavior w:val="content"/>
        </w:behaviors>
        <w:guid w:val="{606DFB05-692E-4DE1-BD3A-23ACD94DC071}"/>
      </w:docPartPr>
      <w:docPartBody>
        <w:p w:rsidR="000452E9" w:rsidRDefault="00F31C38" w:rsidP="00F31C38">
          <w:pPr>
            <w:pStyle w:val="4F78AE1CB27F4C12B0B2BE5CC5A2972B"/>
          </w:pPr>
          <w:r>
            <w:rPr>
              <w:rStyle w:val="PlaceholderText"/>
            </w:rPr>
            <w:t>Click here to enter text.</w:t>
          </w:r>
        </w:p>
      </w:docPartBody>
    </w:docPart>
    <w:docPart>
      <w:docPartPr>
        <w:name w:val="5DD02AA7B4EE469989F6882B146D5DCD"/>
        <w:category>
          <w:name w:val="General"/>
          <w:gallery w:val="placeholder"/>
        </w:category>
        <w:types>
          <w:type w:val="bbPlcHdr"/>
        </w:types>
        <w:behaviors>
          <w:behavior w:val="content"/>
        </w:behaviors>
        <w:guid w:val="{7A90763B-5A0D-475A-89D2-F9439104C740}"/>
      </w:docPartPr>
      <w:docPartBody>
        <w:p w:rsidR="000452E9" w:rsidRDefault="00F31C38" w:rsidP="00F31C38">
          <w:pPr>
            <w:pStyle w:val="5DD02AA7B4EE469989F6882B146D5DCD"/>
          </w:pPr>
          <w:r>
            <w:rPr>
              <w:rStyle w:val="PlaceholderText"/>
            </w:rPr>
            <w:t>Click here to enter text.</w:t>
          </w:r>
        </w:p>
      </w:docPartBody>
    </w:docPart>
    <w:docPart>
      <w:docPartPr>
        <w:name w:val="5E31F532ACF14BAA803F3EB320195F26"/>
        <w:category>
          <w:name w:val="General"/>
          <w:gallery w:val="placeholder"/>
        </w:category>
        <w:types>
          <w:type w:val="bbPlcHdr"/>
        </w:types>
        <w:behaviors>
          <w:behavior w:val="content"/>
        </w:behaviors>
        <w:guid w:val="{A3A3FAA4-DD77-4A27-8A35-58AA5FD2A912}"/>
      </w:docPartPr>
      <w:docPartBody>
        <w:p w:rsidR="000452E9" w:rsidRDefault="00F31C38" w:rsidP="00F31C38">
          <w:pPr>
            <w:pStyle w:val="5E31F532ACF14BAA803F3EB320195F26"/>
          </w:pPr>
          <w:r>
            <w:rPr>
              <w:rStyle w:val="PlaceholderText"/>
            </w:rPr>
            <w:t>Click here to enter text.</w:t>
          </w:r>
        </w:p>
      </w:docPartBody>
    </w:docPart>
    <w:docPart>
      <w:docPartPr>
        <w:name w:val="170DEDCC2D1C43768FEF87F12E9BCF85"/>
        <w:category>
          <w:name w:val="General"/>
          <w:gallery w:val="placeholder"/>
        </w:category>
        <w:types>
          <w:type w:val="bbPlcHdr"/>
        </w:types>
        <w:behaviors>
          <w:behavior w:val="content"/>
        </w:behaviors>
        <w:guid w:val="{F1061048-F52E-46BF-98E0-2CF0EC13DDBE}"/>
      </w:docPartPr>
      <w:docPartBody>
        <w:p w:rsidR="000452E9" w:rsidRDefault="00F31C38" w:rsidP="00F31C38">
          <w:pPr>
            <w:pStyle w:val="170DEDCC2D1C43768FEF87F12E9BCF85"/>
          </w:pPr>
          <w:r>
            <w:rPr>
              <w:rStyle w:val="PlaceholderText"/>
            </w:rPr>
            <w:t>Click here to enter text.</w:t>
          </w:r>
        </w:p>
      </w:docPartBody>
    </w:docPart>
    <w:docPart>
      <w:docPartPr>
        <w:name w:val="BDB87633EEE84CFB80C48B43FA6C7065"/>
        <w:category>
          <w:name w:val="General"/>
          <w:gallery w:val="placeholder"/>
        </w:category>
        <w:types>
          <w:type w:val="bbPlcHdr"/>
        </w:types>
        <w:behaviors>
          <w:behavior w:val="content"/>
        </w:behaviors>
        <w:guid w:val="{66ED3F73-3B5B-412F-A8A5-5C7E492A487A}"/>
      </w:docPartPr>
      <w:docPartBody>
        <w:p w:rsidR="000452E9" w:rsidRDefault="00F31C38" w:rsidP="00F31C38">
          <w:pPr>
            <w:pStyle w:val="BDB87633EEE84CFB80C48B43FA6C706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arajita">
    <w:altName w:val="Aparajita"/>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28F"/>
    <w:rsid w:val="000452E9"/>
    <w:rsid w:val="00246312"/>
    <w:rsid w:val="002546B4"/>
    <w:rsid w:val="002C7DA5"/>
    <w:rsid w:val="003C283C"/>
    <w:rsid w:val="004D229F"/>
    <w:rsid w:val="0051428F"/>
    <w:rsid w:val="0065066A"/>
    <w:rsid w:val="009548C2"/>
    <w:rsid w:val="00CE76A8"/>
    <w:rsid w:val="00D12985"/>
    <w:rsid w:val="00DD4BB5"/>
    <w:rsid w:val="00F3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C38"/>
  </w:style>
  <w:style w:type="paragraph" w:customStyle="1" w:styleId="92D496A2173049389620B66D4FEFF347">
    <w:name w:val="92D496A2173049389620B66D4FEFF347"/>
    <w:rsid w:val="0051428F"/>
  </w:style>
  <w:style w:type="paragraph" w:customStyle="1" w:styleId="EF5C6710F7324AADB6044E948F346077">
    <w:name w:val="EF5C6710F7324AADB6044E948F346077"/>
    <w:rsid w:val="0051428F"/>
  </w:style>
  <w:style w:type="paragraph" w:customStyle="1" w:styleId="16567E8061654C4BA238BCA5F38FFC44">
    <w:name w:val="16567E8061654C4BA238BCA5F38FFC44"/>
    <w:rsid w:val="0051428F"/>
  </w:style>
  <w:style w:type="paragraph" w:customStyle="1" w:styleId="77E0D5D094784C2493C37BDB1D158D2C">
    <w:name w:val="77E0D5D094784C2493C37BDB1D158D2C"/>
    <w:rsid w:val="0051428F"/>
  </w:style>
  <w:style w:type="paragraph" w:customStyle="1" w:styleId="696508B9CEE74595BC787A1F7D370557">
    <w:name w:val="696508B9CEE74595BC787A1F7D370557"/>
    <w:rsid w:val="00F31C38"/>
  </w:style>
  <w:style w:type="paragraph" w:customStyle="1" w:styleId="2C7AC811A535462692E0960A9A5C8B00">
    <w:name w:val="2C7AC811A535462692E0960A9A5C8B00"/>
    <w:rsid w:val="00F31C38"/>
  </w:style>
  <w:style w:type="paragraph" w:customStyle="1" w:styleId="B87202C718B1447CAE41D707D76ED749">
    <w:name w:val="B87202C718B1447CAE41D707D76ED749"/>
    <w:rsid w:val="00F31C38"/>
  </w:style>
  <w:style w:type="paragraph" w:customStyle="1" w:styleId="4F78AE1CB27F4C12B0B2BE5CC5A2972B">
    <w:name w:val="4F78AE1CB27F4C12B0B2BE5CC5A2972B"/>
    <w:rsid w:val="00F31C38"/>
  </w:style>
  <w:style w:type="paragraph" w:customStyle="1" w:styleId="5DD02AA7B4EE469989F6882B146D5DCD">
    <w:name w:val="5DD02AA7B4EE469989F6882B146D5DCD"/>
    <w:rsid w:val="00F31C38"/>
  </w:style>
  <w:style w:type="paragraph" w:customStyle="1" w:styleId="5E31F532ACF14BAA803F3EB320195F26">
    <w:name w:val="5E31F532ACF14BAA803F3EB320195F26"/>
    <w:rsid w:val="00F31C38"/>
  </w:style>
  <w:style w:type="paragraph" w:customStyle="1" w:styleId="170DEDCC2D1C43768FEF87F12E9BCF85">
    <w:name w:val="170DEDCC2D1C43768FEF87F12E9BCF85"/>
    <w:rsid w:val="00F31C38"/>
  </w:style>
  <w:style w:type="paragraph" w:customStyle="1" w:styleId="BDB87633EEE84CFB80C48B43FA6C7065">
    <w:name w:val="BDB87633EEE84CFB80C48B43FA6C7065"/>
    <w:rsid w:val="00F31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D2E0-A394-4E5B-86BC-69895899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Gwen Fowler-Berken</cp:lastModifiedBy>
  <cp:revision>12</cp:revision>
  <cp:lastPrinted>2019-06-14T15:12:00Z</cp:lastPrinted>
  <dcterms:created xsi:type="dcterms:W3CDTF">2017-05-10T17:33:00Z</dcterms:created>
  <dcterms:modified xsi:type="dcterms:W3CDTF">2019-06-14T15:12:00Z</dcterms:modified>
</cp:coreProperties>
</file>